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BF" w:rsidRPr="000139BF" w:rsidRDefault="000139BF" w:rsidP="000139BF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139B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Undervisningsplan for krop og basis</w:t>
      </w:r>
    </w:p>
    <w:p w:rsidR="000139BF" w:rsidRPr="000139BF" w:rsidRDefault="000139BF" w:rsidP="000139BF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139B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Undervisningens organisering og omfang</w:t>
      </w:r>
    </w:p>
    <w:p w:rsidR="000139BF" w:rsidRPr="000139BF" w:rsidRDefault="000139BF" w:rsidP="000139BF">
      <w:r w:rsidRPr="000139BF">
        <w:t xml:space="preserve">Linjefaget krop og basis er obligatorisk i afdeling 3. Timetallet for faget på årsbasis er </w:t>
      </w:r>
      <w:r w:rsidRPr="00FB6C63">
        <w:rPr>
          <w:i/>
        </w:rPr>
        <w:t>1</w:t>
      </w:r>
      <w:r w:rsidR="00FB6C63" w:rsidRPr="00FB6C63">
        <w:rPr>
          <w:i/>
        </w:rPr>
        <w:t>2</w:t>
      </w:r>
      <w:r w:rsidRPr="00FB6C63">
        <w:rPr>
          <w:i/>
        </w:rPr>
        <w:t>0 timer</w:t>
      </w:r>
      <w:r w:rsidRPr="00FB6C63">
        <w:t>.</w:t>
      </w:r>
      <w:bookmarkStart w:id="0" w:name="_GoBack"/>
      <w:bookmarkEnd w:id="0"/>
      <w:r w:rsidRPr="000139BF">
        <w:t xml:space="preserve"> Linjefaget krop og basis vælges på årsbasis.</w:t>
      </w:r>
    </w:p>
    <w:p w:rsidR="000139BF" w:rsidRPr="000139BF" w:rsidRDefault="000139BF" w:rsidP="000139BF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139B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Undervisningens anvendelse</w:t>
      </w:r>
    </w:p>
    <w:p w:rsidR="000139BF" w:rsidRPr="000139BF" w:rsidRDefault="000139BF" w:rsidP="000139BF">
      <w:r w:rsidRPr="000139BF">
        <w:t>Der arbejdes med generelle mål for faget. Målene arbejdes der hvert skoleår hen mod</w:t>
      </w:r>
      <w:r>
        <w:t>,</w:t>
      </w:r>
      <w:r w:rsidRPr="000139BF">
        <w:t xml:space="preserve"> i overensstemmelse med elevernes forudsætninger i faget.</w:t>
      </w:r>
    </w:p>
    <w:p w:rsidR="000139BF" w:rsidRPr="000139BF" w:rsidRDefault="000139BF" w:rsidP="000139BF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139B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Undervisningens metodologi</w:t>
      </w:r>
    </w:p>
    <w:p w:rsidR="000139BF" w:rsidRPr="000139BF" w:rsidRDefault="000139BF" w:rsidP="000139BF">
      <w:r w:rsidRPr="000139BF">
        <w:t xml:space="preserve">Undervisningen tilrettelægges i tæt dialog med eleverne på krop og basis holdet. Det er vigtigt, at eleverne oplever at have medindflydelse på det daglige undervisningsindhold. Faget inddeles i 5 perioder: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0139BF" w:rsidRPr="000139BF" w:rsidTr="00523039">
        <w:tc>
          <w:tcPr>
            <w:tcW w:w="1955" w:type="dxa"/>
          </w:tcPr>
          <w:p w:rsidR="000139BF" w:rsidRPr="000139BF" w:rsidRDefault="000139BF" w:rsidP="000139BF">
            <w:r w:rsidRPr="000139BF">
              <w:t>Skoleårs start- efterårsferie</w:t>
            </w:r>
          </w:p>
          <w:p w:rsidR="000139BF" w:rsidRPr="000139BF" w:rsidRDefault="000139BF" w:rsidP="000139BF"/>
        </w:tc>
        <w:tc>
          <w:tcPr>
            <w:tcW w:w="1955" w:type="dxa"/>
          </w:tcPr>
          <w:p w:rsidR="000139BF" w:rsidRPr="000139BF" w:rsidRDefault="000139BF" w:rsidP="000139BF">
            <w:r w:rsidRPr="000139BF">
              <w:t>efterårsferie- juleferie</w:t>
            </w:r>
          </w:p>
        </w:tc>
        <w:tc>
          <w:tcPr>
            <w:tcW w:w="1956" w:type="dxa"/>
          </w:tcPr>
          <w:p w:rsidR="000139BF" w:rsidRPr="000139BF" w:rsidRDefault="000139BF" w:rsidP="000139BF">
            <w:r w:rsidRPr="000139BF">
              <w:t>Juleferie– vinterferie</w:t>
            </w:r>
          </w:p>
        </w:tc>
        <w:tc>
          <w:tcPr>
            <w:tcW w:w="1956" w:type="dxa"/>
          </w:tcPr>
          <w:p w:rsidR="000139BF" w:rsidRPr="000139BF" w:rsidRDefault="000139BF" w:rsidP="000139BF">
            <w:r w:rsidRPr="000139BF">
              <w:t>vinterferie – påskeferie</w:t>
            </w:r>
          </w:p>
        </w:tc>
        <w:tc>
          <w:tcPr>
            <w:tcW w:w="1956" w:type="dxa"/>
          </w:tcPr>
          <w:p w:rsidR="000139BF" w:rsidRPr="000139BF" w:rsidRDefault="000139BF" w:rsidP="000139BF">
            <w:r w:rsidRPr="000139BF">
              <w:t>Påskeferie - sommerferie</w:t>
            </w:r>
          </w:p>
        </w:tc>
      </w:tr>
    </w:tbl>
    <w:p w:rsidR="000139BF" w:rsidRPr="000139BF" w:rsidRDefault="000139BF" w:rsidP="000139BF"/>
    <w:p w:rsidR="000139BF" w:rsidRPr="000139BF" w:rsidRDefault="000139BF" w:rsidP="000139BF">
      <w:r w:rsidRPr="000139BF">
        <w:t>Som opstart til hver ny periode evalueres den tidligere periode, og eleverne inddrages i den kommende periodes mål og planlægning af indhold. Det er lærerens ansvar at sikre, at der i et skoleår bliver arbejdet med alle målene for faget.</w:t>
      </w:r>
    </w:p>
    <w:p w:rsidR="000139BF" w:rsidRPr="000139BF" w:rsidRDefault="000139BF" w:rsidP="000139BF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139B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Undervisningens mål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b/>
          <w:bCs/>
          <w:color w:val="000000"/>
        </w:rPr>
        <w:t>Fysisk og psykisk udvikling /kroppens muligheder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Undervisningen i krop og basis skal lede frem til, at eleverne bevidstgøres om, udvikler og behersker deres kropslige kompetence. Herunder ligger: </w:t>
      </w:r>
    </w:p>
    <w:p w:rsidR="000139BF" w:rsidRPr="000139BF" w:rsidRDefault="000139BF" w:rsidP="000139BF">
      <w:pPr>
        <w:numPr>
          <w:ilvl w:val="0"/>
          <w:numId w:val="1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En god motorik, både fin- og </w:t>
      </w:r>
      <w:proofErr w:type="spellStart"/>
      <w:r w:rsidRPr="000139BF">
        <w:rPr>
          <w:rFonts w:ascii="Calibri" w:hAnsi="Calibri" w:cs="Calibri"/>
          <w:color w:val="000000"/>
        </w:rPr>
        <w:t>grovmotorik</w:t>
      </w:r>
      <w:proofErr w:type="spellEnd"/>
      <w:r w:rsidRPr="000139BF">
        <w:rPr>
          <w:rFonts w:ascii="Calibri" w:hAnsi="Calibri" w:cs="Calibri"/>
          <w:color w:val="000000"/>
        </w:rPr>
        <w:t xml:space="preserve"> </w:t>
      </w:r>
    </w:p>
    <w:p w:rsidR="000139BF" w:rsidRPr="000139BF" w:rsidRDefault="000139BF" w:rsidP="000139BF">
      <w:pPr>
        <w:numPr>
          <w:ilvl w:val="0"/>
          <w:numId w:val="1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>At mestre tekniske færdigheder inden for løb, spring og kast</w:t>
      </w:r>
    </w:p>
    <w:p w:rsidR="000139BF" w:rsidRPr="000139BF" w:rsidRDefault="000139BF" w:rsidP="000139BF">
      <w:pPr>
        <w:numPr>
          <w:ilvl w:val="0"/>
          <w:numId w:val="1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>At anvende teknik, taktik og regler fra holdidrætter</w:t>
      </w:r>
    </w:p>
    <w:p w:rsidR="000139BF" w:rsidRPr="000139BF" w:rsidRDefault="000139BF" w:rsidP="000139BF">
      <w:pPr>
        <w:numPr>
          <w:ilvl w:val="0"/>
          <w:numId w:val="1"/>
        </w:numPr>
        <w:autoSpaceDE w:val="0"/>
        <w:autoSpaceDN w:val="0"/>
        <w:adjustRightInd w:val="0"/>
        <w:spacing w:after="68" w:line="240" w:lineRule="auto"/>
        <w:rPr>
          <w:rFonts w:cs="Calibri"/>
          <w:color w:val="000000" w:themeColor="text1"/>
        </w:rPr>
      </w:pPr>
      <w:r>
        <w:rPr>
          <w:rFonts w:eastAsia="Times New Roman" w:cs="Times New Roman"/>
          <w:color w:val="000000" w:themeColor="text1"/>
          <w:lang w:eastAsia="da-DK"/>
        </w:rPr>
        <w:t xml:space="preserve">At </w:t>
      </w:r>
      <w:r w:rsidRPr="000139BF">
        <w:rPr>
          <w:rFonts w:eastAsia="Times New Roman" w:cs="Times New Roman"/>
          <w:color w:val="000000" w:themeColor="text1"/>
          <w:lang w:eastAsia="da-DK"/>
        </w:rPr>
        <w:t>skabe egne boldspil og idrætslige lege</w:t>
      </w:r>
      <w:r>
        <w:rPr>
          <w:rFonts w:eastAsia="Times New Roman" w:cs="Times New Roman"/>
          <w:color w:val="000000" w:themeColor="text1"/>
          <w:lang w:eastAsia="da-DK"/>
        </w:rPr>
        <w:t>,</w:t>
      </w:r>
      <w:r w:rsidRPr="000139BF">
        <w:rPr>
          <w:rFonts w:eastAsia="Times New Roman" w:cs="Times New Roman"/>
          <w:color w:val="000000" w:themeColor="text1"/>
          <w:lang w:eastAsia="da-DK"/>
        </w:rPr>
        <w:t xml:space="preserve"> med givne såvel som egne regelsæt/ udvikle og anvende idrætslige lege og spil</w:t>
      </w:r>
    </w:p>
    <w:p w:rsidR="000139BF" w:rsidRPr="000139BF" w:rsidRDefault="000139BF" w:rsidP="000139BF">
      <w:pPr>
        <w:numPr>
          <w:ilvl w:val="0"/>
          <w:numId w:val="1"/>
        </w:numPr>
        <w:spacing w:before="100" w:beforeAutospacing="1" w:after="90" w:line="360" w:lineRule="atLeast"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 xml:space="preserve">At planlægge og udføre forskellige former for opvarmning og grundtræning </w:t>
      </w:r>
    </w:p>
    <w:p w:rsidR="000139BF" w:rsidRPr="000139BF" w:rsidRDefault="000139BF" w:rsidP="000139BF">
      <w:pPr>
        <w:numPr>
          <w:ilvl w:val="0"/>
          <w:numId w:val="1"/>
        </w:numPr>
        <w:spacing w:before="100" w:beforeAutospacing="1" w:after="90" w:line="360" w:lineRule="atLeast"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 xml:space="preserve">At have kendskab til træningsprogrammer og træningsformer, herunder aerob og </w:t>
      </w:r>
      <w:proofErr w:type="spellStart"/>
      <w:r w:rsidRPr="000139BF">
        <w:rPr>
          <w:rFonts w:eastAsia="Times New Roman" w:cs="Times New Roman"/>
          <w:color w:val="000000" w:themeColor="text1"/>
          <w:lang w:eastAsia="da-DK"/>
        </w:rPr>
        <w:t>anaerobt</w:t>
      </w:r>
      <w:proofErr w:type="spellEnd"/>
      <w:r w:rsidRPr="000139BF">
        <w:rPr>
          <w:rFonts w:eastAsia="Times New Roman" w:cs="Times New Roman"/>
          <w:color w:val="000000" w:themeColor="text1"/>
          <w:lang w:eastAsia="da-DK"/>
        </w:rPr>
        <w:t xml:space="preserve"> arbejde </w:t>
      </w:r>
    </w:p>
    <w:p w:rsidR="000139BF" w:rsidRPr="000139BF" w:rsidRDefault="000139BF" w:rsidP="000139BF">
      <w:pPr>
        <w:numPr>
          <w:ilvl w:val="0"/>
          <w:numId w:val="1"/>
        </w:numPr>
        <w:spacing w:before="100" w:beforeAutospacing="1" w:after="90" w:line="360" w:lineRule="atLeast"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 xml:space="preserve">At anvende digitale muligheder i forbindelse med fysisk aktivitet, fysiologi og anatomi </w:t>
      </w:r>
    </w:p>
    <w:p w:rsidR="000139BF" w:rsidRPr="000139BF" w:rsidRDefault="000139BF" w:rsidP="000139BF">
      <w:pPr>
        <w:numPr>
          <w:ilvl w:val="0"/>
          <w:numId w:val="1"/>
        </w:numPr>
        <w:spacing w:before="100" w:beforeAutospacing="1" w:after="90" w:line="360" w:lineRule="atLeast"/>
        <w:contextualSpacing/>
        <w:rPr>
          <w:rFonts w:eastAsia="Times New Roman" w:cs="Times New Roman"/>
          <w:color w:val="666666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>Erkende og forholde sig til samspillet mellem fysiske og psykiske forandringer herunder kroppens forandringer i puberteten</w:t>
      </w:r>
    </w:p>
    <w:p w:rsidR="000139BF" w:rsidRPr="000139BF" w:rsidRDefault="000139BF" w:rsidP="000139BF">
      <w:pPr>
        <w:spacing w:before="100" w:beforeAutospacing="1" w:after="90" w:line="360" w:lineRule="atLeast"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>Det overordnede mål for disse kompetencer er:</w:t>
      </w:r>
    </w:p>
    <w:p w:rsidR="000139BF" w:rsidRPr="000139BF" w:rsidRDefault="000139BF" w:rsidP="000139BF">
      <w:pPr>
        <w:numPr>
          <w:ilvl w:val="0"/>
          <w:numId w:val="2"/>
        </w:numPr>
        <w:spacing w:before="100" w:beforeAutospacing="1" w:after="90" w:line="360" w:lineRule="atLeast"/>
        <w:contextualSpacing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>E</w:t>
      </w:r>
      <w:r w:rsidRPr="000139BF">
        <w:t>n veludviklet kropsbevidsthed</w:t>
      </w:r>
    </w:p>
    <w:p w:rsidR="000139BF" w:rsidRPr="000139BF" w:rsidRDefault="000139BF" w:rsidP="000139BF">
      <w:pPr>
        <w:numPr>
          <w:ilvl w:val="0"/>
          <w:numId w:val="2"/>
        </w:numPr>
        <w:spacing w:before="100" w:beforeAutospacing="1" w:after="90" w:line="360" w:lineRule="atLeast"/>
        <w:contextualSpacing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>E</w:t>
      </w:r>
      <w:r w:rsidRPr="000139BF">
        <w:t>n sund kropsholdning, som nedsætter belastning og slid på muskler, sener og led</w:t>
      </w:r>
    </w:p>
    <w:p w:rsidR="000139BF" w:rsidRPr="000139BF" w:rsidRDefault="000139BF" w:rsidP="000139BF">
      <w:pPr>
        <w:numPr>
          <w:ilvl w:val="0"/>
          <w:numId w:val="2"/>
        </w:numPr>
        <w:spacing w:before="100" w:beforeAutospacing="1" w:after="90" w:line="360" w:lineRule="atLeast"/>
        <w:contextualSpacing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>E</w:t>
      </w:r>
      <w:r w:rsidRPr="000139BF">
        <w:t>n positiv holdning til at bruge sin krop</w:t>
      </w:r>
    </w:p>
    <w:p w:rsidR="000139BF" w:rsidRPr="000139BF" w:rsidRDefault="000139BF" w:rsidP="000139BF">
      <w:pPr>
        <w:numPr>
          <w:ilvl w:val="0"/>
          <w:numId w:val="2"/>
        </w:numPr>
        <w:spacing w:before="100" w:beforeAutospacing="1" w:after="90" w:line="360" w:lineRule="atLeast"/>
        <w:contextualSpacing/>
        <w:rPr>
          <w:rFonts w:eastAsia="Times New Roman" w:cs="Times New Roman"/>
          <w:color w:val="000000" w:themeColor="text1"/>
          <w:lang w:eastAsia="da-DK"/>
        </w:rPr>
      </w:pPr>
      <w:r w:rsidRPr="000139BF">
        <w:t xml:space="preserve"> At lægge fundamentet til en god grundform </w:t>
      </w:r>
    </w:p>
    <w:p w:rsidR="000139BF" w:rsidRPr="000139BF" w:rsidRDefault="000139BF" w:rsidP="000139BF">
      <w:pPr>
        <w:numPr>
          <w:ilvl w:val="0"/>
          <w:numId w:val="2"/>
        </w:numPr>
        <w:spacing w:before="100" w:beforeAutospacing="1" w:after="90" w:line="360" w:lineRule="atLeast"/>
        <w:contextualSpacing/>
        <w:rPr>
          <w:rFonts w:eastAsia="Times New Roman" w:cs="Times New Roman"/>
          <w:color w:val="000000" w:themeColor="text1"/>
          <w:lang w:eastAsia="da-DK"/>
        </w:rPr>
      </w:pPr>
      <w:r w:rsidRPr="000139BF">
        <w:t xml:space="preserve">At forstå vigtigheden af livslang fysisk aktivitet </w:t>
      </w:r>
    </w:p>
    <w:p w:rsidR="000139BF" w:rsidRPr="000139BF" w:rsidRDefault="000139BF" w:rsidP="000139BF">
      <w:pPr>
        <w:numPr>
          <w:ilvl w:val="0"/>
          <w:numId w:val="2"/>
        </w:numPr>
        <w:spacing w:before="100" w:beforeAutospacing="1" w:after="90" w:line="360" w:lineRule="atLeast"/>
        <w:contextualSpacing/>
        <w:rPr>
          <w:rFonts w:eastAsia="Times New Roman" w:cs="Times New Roman"/>
          <w:color w:val="000000" w:themeColor="text1"/>
          <w:lang w:eastAsia="da-DK"/>
        </w:rPr>
      </w:pPr>
      <w:r w:rsidRPr="000139BF">
        <w:t xml:space="preserve">At opleve flow gennem fysisk aktivitet 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B6C63" w:rsidRPr="000139BF" w:rsidRDefault="00FB6C63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0139BF">
        <w:rPr>
          <w:rFonts w:ascii="Calibri" w:hAnsi="Calibri" w:cs="Calibri"/>
          <w:b/>
          <w:bCs/>
          <w:color w:val="000000"/>
        </w:rPr>
        <w:lastRenderedPageBreak/>
        <w:t>Udeliv</w:t>
      </w:r>
      <w:proofErr w:type="spellEnd"/>
      <w:r w:rsidRPr="000139BF">
        <w:rPr>
          <w:rFonts w:ascii="Calibri" w:hAnsi="Calibri" w:cs="Calibri"/>
          <w:b/>
          <w:bCs/>
          <w:color w:val="000000"/>
        </w:rPr>
        <w:t xml:space="preserve">: 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Undervisningen i krop og basis skal medvirke til, at eleverne: </w:t>
      </w:r>
    </w:p>
    <w:p w:rsidR="000139BF" w:rsidRPr="000139BF" w:rsidRDefault="000139BF" w:rsidP="000139BF">
      <w:pPr>
        <w:numPr>
          <w:ilvl w:val="0"/>
          <w:numId w:val="1"/>
        </w:numPr>
        <w:spacing w:before="100" w:beforeAutospacing="1" w:line="360" w:lineRule="atLeast"/>
        <w:rPr>
          <w:rFonts w:eastAsia="Times New Roman" w:cs="Times New Roman"/>
          <w:color w:val="000000" w:themeColor="text1"/>
          <w:lang w:eastAsia="da-DK"/>
        </w:rPr>
      </w:pPr>
      <w:r w:rsidRPr="000139BF">
        <w:rPr>
          <w:rFonts w:eastAsia="Times New Roman" w:cs="Times New Roman"/>
          <w:color w:val="000000" w:themeColor="text1"/>
          <w:lang w:eastAsia="da-DK"/>
        </w:rPr>
        <w:t xml:space="preserve">planlægger og gennemfører aktiviteter i naturen, bl.a. </w:t>
      </w:r>
      <w:r w:rsidRPr="000139BF">
        <w:t>orienteringsløb ved hjælp af kort og kompas</w:t>
      </w:r>
    </w:p>
    <w:p w:rsidR="000139BF" w:rsidRPr="000139BF" w:rsidRDefault="000139BF" w:rsidP="000139BF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>Orienterer sig i og afprøver lokalområdets udbud af muligheder for fysisk udfoldelse – ude som inde</w:t>
      </w:r>
    </w:p>
    <w:p w:rsidR="000139BF" w:rsidRPr="000139BF" w:rsidRDefault="000139BF" w:rsidP="000139BF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Kan færdes i naturen på en hensigtsmæssig og hensynsfuld måde </w:t>
      </w:r>
    </w:p>
    <w:p w:rsidR="000139BF" w:rsidRPr="000139BF" w:rsidRDefault="000139BF" w:rsidP="000139BF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Får oplevelser og erfaringer i al slags vejr og natur </w:t>
      </w:r>
    </w:p>
    <w:p w:rsidR="000139BF" w:rsidRPr="000139BF" w:rsidRDefault="000139BF" w:rsidP="000139BF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Er opmærksomme på de sanseoplevelser, naturen giver </w:t>
      </w:r>
    </w:p>
    <w:p w:rsidR="000139BF" w:rsidRPr="000139BF" w:rsidRDefault="000139BF" w:rsidP="000139BF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Får en skærpet opmærksomhed på naturens detaljer </w:t>
      </w:r>
    </w:p>
    <w:p w:rsidR="000139BF" w:rsidRPr="000139BF" w:rsidRDefault="000139BF" w:rsidP="000139BF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Bliver bevidste om naturens positive indvirkning på humøret </w:t>
      </w:r>
    </w:p>
    <w:p w:rsidR="000139BF" w:rsidRPr="000139BF" w:rsidRDefault="000139BF" w:rsidP="000139BF">
      <w:pPr>
        <w:numPr>
          <w:ilvl w:val="0"/>
          <w:numId w:val="3"/>
        </w:numPr>
        <w:spacing w:before="100" w:beforeAutospacing="1" w:line="360" w:lineRule="atLeast"/>
        <w:rPr>
          <w:rFonts w:ascii="Verdana" w:eastAsia="Times New Roman" w:hAnsi="Verdana" w:cs="Times New Roman"/>
          <w:sz w:val="19"/>
          <w:szCs w:val="19"/>
          <w:lang w:eastAsia="da-DK"/>
        </w:rPr>
      </w:pPr>
      <w:r>
        <w:rPr>
          <w:rFonts w:ascii="Verdana" w:eastAsia="Times New Roman" w:hAnsi="Verdana" w:cs="Times New Roman"/>
          <w:sz w:val="19"/>
          <w:szCs w:val="19"/>
          <w:lang w:eastAsia="da-DK"/>
        </w:rPr>
        <w:t xml:space="preserve">Kan </w:t>
      </w:r>
      <w:r w:rsidRPr="000139BF">
        <w:rPr>
          <w:rFonts w:ascii="Verdana" w:eastAsia="Times New Roman" w:hAnsi="Verdana" w:cs="Times New Roman"/>
          <w:sz w:val="19"/>
          <w:szCs w:val="19"/>
          <w:lang w:eastAsia="da-DK"/>
        </w:rPr>
        <w:t>anvende idræt i tværgående projekter og problemstillinger.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b/>
          <w:bCs/>
          <w:color w:val="000000"/>
        </w:rPr>
        <w:t>Social udvikling</w:t>
      </w:r>
      <w:r w:rsidRPr="000139BF">
        <w:rPr>
          <w:rFonts w:ascii="Calibri" w:hAnsi="Calibri" w:cs="Calibri"/>
          <w:color w:val="000000"/>
        </w:rPr>
        <w:t xml:space="preserve">: 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Undervisningen i krop og basis skal tilrettelægges således, at eleverne udvikler følgende gennem faget: 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>At indgå i et forpligtende fællesskab i forbindelse med idrætsudøvelse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>At anvende og forstå fairplay og tolerance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Gode samarbejdsevner  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At forstå socialt samspil og egen rolle heri 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At forholde sig fornuftigt til at vinde og tabe 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At acceptere og tolerere forskelligheder i egne og andres færdigheder 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At aflæse og forstå andres udtryk og signaler </w:t>
      </w:r>
    </w:p>
    <w:p w:rsidR="000139BF" w:rsidRPr="000139BF" w:rsidRDefault="000139BF" w:rsidP="000139BF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At have kendskab til og fortrolighed med, både kendte og mere ukendte, idrætslige lege og spil 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0139BF">
        <w:rPr>
          <w:rFonts w:ascii="Calibri" w:hAnsi="Calibri" w:cs="Calibri"/>
          <w:b/>
          <w:color w:val="000000"/>
        </w:rPr>
        <w:t>Projektorienteret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139BF">
        <w:rPr>
          <w:rFonts w:ascii="Calibri" w:hAnsi="Calibri" w:cs="Calibri"/>
          <w:color w:val="000000"/>
        </w:rPr>
        <w:t xml:space="preserve">Undervisningen i krop og basis skal lede frem mod, at eleverne </w:t>
      </w:r>
      <w:r>
        <w:rPr>
          <w:rFonts w:ascii="Calibri" w:hAnsi="Calibri" w:cs="Calibri"/>
          <w:color w:val="000000"/>
        </w:rPr>
        <w:t xml:space="preserve">kan </w:t>
      </w:r>
      <w:r w:rsidRPr="000139BF">
        <w:rPr>
          <w:rFonts w:ascii="Calibri" w:hAnsi="Calibri" w:cs="Calibri"/>
          <w:color w:val="000000"/>
        </w:rPr>
        <w:t>anvende kroppen og dens muligheder/idrætten i tværgående projekter og problemstillinger.</w:t>
      </w:r>
    </w:p>
    <w:p w:rsidR="000139BF" w:rsidRPr="000139BF" w:rsidRDefault="000139BF" w:rsidP="0001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139BF" w:rsidRPr="000139BF" w:rsidRDefault="000139BF" w:rsidP="000139BF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139B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Undervisningens formål</w:t>
      </w:r>
    </w:p>
    <w:p w:rsidR="003B5B35" w:rsidRDefault="000139BF">
      <w:r>
        <w:t>V</w:t>
      </w:r>
      <w:r w:rsidRPr="000139BF">
        <w:t xml:space="preserve">i </w:t>
      </w:r>
      <w:r>
        <w:t>vil</w:t>
      </w:r>
      <w:r w:rsidRPr="000139BF">
        <w:t xml:space="preserve"> med faget krop og basis give eleverne nogle grundsten, der hjælper dem til at navigere ansvarsbevidst </w:t>
      </w:r>
      <w:r>
        <w:t>i forhold til deres krop</w:t>
      </w:r>
      <w:r w:rsidRPr="000139BF">
        <w:t xml:space="preserve">. Faget krop og basis fokuserer på bevægelsens og udelivets umiddelbare positive virkning. Desuden skal eleverne have viden om og erfaring med bevægelsens og udelivets betydning for livskvalitet, sundhed og livsstil. </w:t>
      </w:r>
    </w:p>
    <w:p w:rsidR="000139BF" w:rsidRPr="000139BF" w:rsidRDefault="00FB6C63">
      <w:pPr>
        <w:rPr>
          <w:sz w:val="20"/>
          <w:szCs w:val="20"/>
        </w:rPr>
      </w:pPr>
      <w:r>
        <w:rPr>
          <w:sz w:val="20"/>
          <w:szCs w:val="20"/>
        </w:rPr>
        <w:t xml:space="preserve">August 2013. </w:t>
      </w:r>
    </w:p>
    <w:sectPr w:rsidR="000139BF" w:rsidRPr="000139BF" w:rsidSect="00013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656"/>
    <w:multiLevelType w:val="hybridMultilevel"/>
    <w:tmpl w:val="9C9A6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D3C3B"/>
    <w:multiLevelType w:val="hybridMultilevel"/>
    <w:tmpl w:val="D2C2DA4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BC53F09"/>
    <w:multiLevelType w:val="hybridMultilevel"/>
    <w:tmpl w:val="DA885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970AD"/>
    <w:multiLevelType w:val="hybridMultilevel"/>
    <w:tmpl w:val="C8527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BF"/>
    <w:rsid w:val="000139BF"/>
    <w:rsid w:val="003B5B35"/>
    <w:rsid w:val="00AD3C3C"/>
    <w:rsid w:val="00F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Hedegaard</dc:creator>
  <cp:lastModifiedBy>Søren Hedegaard</cp:lastModifiedBy>
  <cp:revision>3</cp:revision>
  <dcterms:created xsi:type="dcterms:W3CDTF">2013-08-19T12:17:00Z</dcterms:created>
  <dcterms:modified xsi:type="dcterms:W3CDTF">2013-09-02T09:06:00Z</dcterms:modified>
</cp:coreProperties>
</file>